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DA" w:rsidRPr="00C56056" w:rsidRDefault="00395028" w:rsidP="00367049">
      <w:pPr>
        <w:jc w:val="center"/>
        <w:rPr>
          <w:rFonts w:ascii="Georgia" w:hAnsi="Georgia"/>
          <w:i/>
          <w:color w:val="FF0000"/>
          <w:sz w:val="20"/>
          <w:szCs w:val="20"/>
        </w:rPr>
      </w:pPr>
      <w:r w:rsidRPr="00C56056">
        <w:rPr>
          <w:rFonts w:ascii="Georgia" w:hAnsi="Georgia"/>
          <w:i/>
          <w:color w:val="FF0000"/>
          <w:sz w:val="20"/>
          <w:szCs w:val="20"/>
        </w:rPr>
        <w:t>INVENTAIRE DES PIÈCES</w:t>
      </w:r>
    </w:p>
    <w:p w:rsidR="00367049" w:rsidRPr="00C56056" w:rsidRDefault="00367049" w:rsidP="00367049">
      <w:pPr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C56056">
        <w:rPr>
          <w:rFonts w:ascii="Georgia" w:hAnsi="Georgia"/>
          <w:color w:val="000000" w:themeColor="text1"/>
          <w:sz w:val="20"/>
          <w:szCs w:val="20"/>
        </w:rPr>
        <w:t>BARREAU DE NAMUR</w:t>
      </w:r>
    </w:p>
    <w:p w:rsidR="00367049" w:rsidRPr="00C56056" w:rsidRDefault="00367049" w:rsidP="00367049">
      <w:pPr>
        <w:jc w:val="center"/>
        <w:rPr>
          <w:rFonts w:ascii="Georgia" w:hAnsi="Georgia"/>
          <w:b/>
          <w:i/>
          <w:color w:val="000000" w:themeColor="text1"/>
          <w:sz w:val="20"/>
          <w:szCs w:val="20"/>
        </w:rPr>
      </w:pPr>
      <w:r w:rsidRPr="00C56056">
        <w:rPr>
          <w:rFonts w:ascii="Georgia" w:hAnsi="Georgia"/>
          <w:b/>
          <w:i/>
          <w:color w:val="000000" w:themeColor="text1"/>
          <w:sz w:val="20"/>
          <w:szCs w:val="20"/>
        </w:rPr>
        <w:t>Commission des Honoraires</w:t>
      </w:r>
    </w:p>
    <w:p w:rsidR="004049D4" w:rsidRPr="00C56056" w:rsidRDefault="00367049" w:rsidP="00367049">
      <w:pPr>
        <w:jc w:val="center"/>
        <w:rPr>
          <w:rFonts w:ascii="Georgia" w:hAnsi="Georgia"/>
          <w:b/>
          <w:color w:val="000000" w:themeColor="text1"/>
          <w:sz w:val="20"/>
          <w:szCs w:val="20"/>
        </w:rPr>
      </w:pPr>
      <w:r w:rsidRPr="00C56056">
        <w:rPr>
          <w:rFonts w:ascii="Georgia" w:hAnsi="Georgia"/>
          <w:b/>
          <w:color w:val="000000" w:themeColor="text1"/>
          <w:sz w:val="20"/>
          <w:szCs w:val="20"/>
        </w:rPr>
        <w:t>CONCERNE : LEJEUNE / DELBROUCK</w:t>
      </w:r>
    </w:p>
    <w:p w:rsidR="00367049" w:rsidRPr="00C56056" w:rsidRDefault="00367049" w:rsidP="00367049">
      <w:pPr>
        <w:jc w:val="center"/>
        <w:rPr>
          <w:rFonts w:ascii="Georgia" w:hAnsi="Georgia"/>
          <w:b/>
          <w:i/>
          <w:color w:val="000000" w:themeColor="text1"/>
          <w:sz w:val="20"/>
          <w:szCs w:val="20"/>
        </w:rPr>
      </w:pPr>
      <w:r w:rsidRPr="00C56056">
        <w:rPr>
          <w:rFonts w:ascii="Georgia" w:hAnsi="Georgia"/>
          <w:b/>
          <w:i/>
          <w:color w:val="000000" w:themeColor="text1"/>
          <w:sz w:val="20"/>
          <w:szCs w:val="20"/>
        </w:rPr>
        <w:t>Réf : NAM-PL-2019-0129</w:t>
      </w:r>
    </w:p>
    <w:p w:rsidR="005223DA" w:rsidRPr="00C56056" w:rsidRDefault="005223DA" w:rsidP="00367049">
      <w:pPr>
        <w:jc w:val="center"/>
        <w:rPr>
          <w:rFonts w:ascii="Georgia" w:hAnsi="Georgia"/>
          <w:b/>
          <w:i/>
          <w:color w:val="000000" w:themeColor="text1"/>
          <w:sz w:val="20"/>
          <w:szCs w:val="20"/>
        </w:rPr>
      </w:pPr>
    </w:p>
    <w:p w:rsidR="005223DA" w:rsidRPr="00C56056" w:rsidRDefault="00DB5131" w:rsidP="005223DA">
      <w:pPr>
        <w:rPr>
          <w:rFonts w:ascii="Georgia" w:hAnsi="Georgia"/>
          <w:b/>
          <w:color w:val="000000" w:themeColor="text1"/>
          <w:sz w:val="20"/>
          <w:szCs w:val="20"/>
          <w:u w:val="single"/>
        </w:rPr>
      </w:pPr>
      <w:r w:rsidRPr="00C56056">
        <w:rPr>
          <w:rFonts w:ascii="Georgia" w:hAnsi="Georgia"/>
          <w:b/>
          <w:color w:val="000000" w:themeColor="text1"/>
          <w:sz w:val="20"/>
          <w:szCs w:val="20"/>
          <w:u w:val="single"/>
        </w:rPr>
        <w:t>C</w:t>
      </w:r>
      <w:r w:rsidR="005223DA" w:rsidRPr="00C56056">
        <w:rPr>
          <w:rFonts w:ascii="Georgia" w:hAnsi="Georgia"/>
          <w:b/>
          <w:color w:val="000000" w:themeColor="text1"/>
          <w:sz w:val="20"/>
          <w:szCs w:val="20"/>
          <w:u w:val="single"/>
        </w:rPr>
        <w:t>ette farde </w:t>
      </w:r>
      <w:r w:rsidR="00962197" w:rsidRPr="00C56056">
        <w:rPr>
          <w:rFonts w:ascii="Georgia" w:hAnsi="Georgia"/>
          <w:b/>
          <w:color w:val="000000" w:themeColor="text1"/>
          <w:sz w:val="20"/>
          <w:szCs w:val="20"/>
          <w:u w:val="single"/>
        </w:rPr>
        <w:t xml:space="preserve">contient </w:t>
      </w:r>
      <w:r w:rsidR="005223DA" w:rsidRPr="00C56056">
        <w:rPr>
          <w:rFonts w:ascii="Georgia" w:hAnsi="Georgia"/>
          <w:b/>
          <w:color w:val="000000" w:themeColor="text1"/>
          <w:sz w:val="20"/>
          <w:szCs w:val="20"/>
          <w:u w:val="single"/>
        </w:rPr>
        <w:t>:</w:t>
      </w:r>
    </w:p>
    <w:p w:rsidR="005223DA" w:rsidRPr="00C56056" w:rsidRDefault="005223DA" w:rsidP="005223DA">
      <w:pPr>
        <w:pStyle w:val="Paragraphedeliste"/>
        <w:numPr>
          <w:ilvl w:val="0"/>
          <w:numId w:val="1"/>
        </w:numPr>
        <w:spacing w:after="240"/>
        <w:rPr>
          <w:rFonts w:ascii="Georgia" w:hAnsi="Georgia"/>
          <w:color w:val="000000" w:themeColor="text1"/>
          <w:sz w:val="20"/>
          <w:szCs w:val="20"/>
        </w:rPr>
      </w:pPr>
      <w:r w:rsidRPr="00C56056">
        <w:rPr>
          <w:rFonts w:ascii="Georgia" w:hAnsi="Georgia"/>
          <w:color w:val="000000" w:themeColor="text1"/>
          <w:sz w:val="20"/>
          <w:szCs w:val="20"/>
        </w:rPr>
        <w:t>Votre lettre du 12 juillet 2019</w:t>
      </w:r>
      <w:r w:rsidR="00087BA7" w:rsidRPr="00C56056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087BA7" w:rsidRPr="00C56056">
        <w:rPr>
          <w:rFonts w:ascii="Georgia" w:hAnsi="Georgia"/>
          <w:i/>
          <w:color w:val="7F7F7F" w:themeColor="text1" w:themeTint="80"/>
          <w:sz w:val="20"/>
          <w:szCs w:val="20"/>
        </w:rPr>
        <w:t>(2 pages)</w:t>
      </w:r>
    </w:p>
    <w:p w:rsidR="005223DA" w:rsidRPr="00C56056" w:rsidRDefault="005223DA" w:rsidP="005223DA">
      <w:pPr>
        <w:pStyle w:val="Paragraphedeliste"/>
        <w:numPr>
          <w:ilvl w:val="0"/>
          <w:numId w:val="1"/>
        </w:numPr>
        <w:spacing w:after="240"/>
        <w:rPr>
          <w:rFonts w:ascii="Georgia" w:hAnsi="Georgia"/>
          <w:color w:val="000000" w:themeColor="text1"/>
          <w:sz w:val="20"/>
          <w:szCs w:val="20"/>
        </w:rPr>
      </w:pPr>
      <w:r w:rsidRPr="00C56056">
        <w:rPr>
          <w:rFonts w:ascii="Georgia" w:hAnsi="Georgia"/>
          <w:color w:val="000000" w:themeColor="text1"/>
          <w:sz w:val="20"/>
          <w:szCs w:val="20"/>
        </w:rPr>
        <w:t>Faits &amp; antécédents</w:t>
      </w:r>
      <w:r w:rsidR="00CE1C82" w:rsidRPr="00C56056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CE1C82" w:rsidRPr="00C56056">
        <w:rPr>
          <w:rFonts w:ascii="Georgia" w:hAnsi="Georgia"/>
          <w:i/>
          <w:color w:val="7F7F7F" w:themeColor="text1" w:themeTint="80"/>
          <w:sz w:val="20"/>
          <w:szCs w:val="20"/>
        </w:rPr>
        <w:t>(3 pages</w:t>
      </w:r>
      <w:r w:rsidR="007506AC" w:rsidRPr="00C56056">
        <w:rPr>
          <w:rFonts w:ascii="Georgia" w:hAnsi="Georgia"/>
          <w:i/>
          <w:color w:val="7F7F7F" w:themeColor="text1" w:themeTint="80"/>
          <w:sz w:val="20"/>
          <w:szCs w:val="20"/>
        </w:rPr>
        <w:t xml:space="preserve"> + 6 pages</w:t>
      </w:r>
      <w:r w:rsidR="00CE1C82" w:rsidRPr="00C56056">
        <w:rPr>
          <w:rFonts w:ascii="Georgia" w:hAnsi="Georgia"/>
          <w:i/>
          <w:color w:val="7F7F7F" w:themeColor="text1" w:themeTint="80"/>
          <w:sz w:val="20"/>
          <w:szCs w:val="20"/>
        </w:rPr>
        <w:t>)</w:t>
      </w:r>
    </w:p>
    <w:p w:rsidR="00A523C2" w:rsidRPr="00C56056" w:rsidRDefault="005223DA" w:rsidP="00A523C2">
      <w:pPr>
        <w:pStyle w:val="Paragraphedeliste"/>
        <w:numPr>
          <w:ilvl w:val="0"/>
          <w:numId w:val="1"/>
        </w:numPr>
        <w:spacing w:after="240"/>
        <w:rPr>
          <w:rFonts w:ascii="Georgia" w:hAnsi="Georgia"/>
          <w:color w:val="000000" w:themeColor="text1"/>
          <w:sz w:val="20"/>
          <w:szCs w:val="20"/>
        </w:rPr>
      </w:pPr>
      <w:r w:rsidRPr="00C56056">
        <w:rPr>
          <w:rFonts w:ascii="Georgia" w:hAnsi="Georgia"/>
          <w:color w:val="000000" w:themeColor="text1"/>
          <w:sz w:val="20"/>
          <w:szCs w:val="20"/>
        </w:rPr>
        <w:t>Discussion</w:t>
      </w:r>
      <w:r w:rsidR="00BE30CA" w:rsidRPr="00C56056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BE30CA" w:rsidRPr="00C56056">
        <w:rPr>
          <w:rFonts w:ascii="Georgia" w:hAnsi="Georgia"/>
          <w:i/>
          <w:color w:val="7F7F7F" w:themeColor="text1" w:themeTint="80"/>
          <w:sz w:val="20"/>
          <w:szCs w:val="20"/>
        </w:rPr>
        <w:t>(7 pages)</w:t>
      </w:r>
    </w:p>
    <w:p w:rsidR="00A523C2" w:rsidRPr="00C56056" w:rsidRDefault="00A523C2" w:rsidP="00A523C2">
      <w:pPr>
        <w:pStyle w:val="Paragraphedeliste"/>
        <w:spacing w:after="240"/>
        <w:rPr>
          <w:rFonts w:ascii="Georgia" w:hAnsi="Georgia"/>
          <w:color w:val="000000" w:themeColor="text1"/>
          <w:sz w:val="20"/>
          <w:szCs w:val="20"/>
        </w:rPr>
      </w:pPr>
    </w:p>
    <w:p w:rsidR="005223DA" w:rsidRPr="00C56056" w:rsidRDefault="005223DA" w:rsidP="00A523C2">
      <w:pPr>
        <w:pStyle w:val="Paragraphedeliste"/>
        <w:spacing w:after="240"/>
        <w:rPr>
          <w:rFonts w:ascii="Georgia" w:eastAsiaTheme="minorHAnsi" w:hAnsi="Georgia" w:cs="Times New Roman"/>
          <w:color w:val="000000" w:themeColor="text1"/>
          <w:sz w:val="20"/>
          <w:szCs w:val="20"/>
          <w:lang w:eastAsia="ja-JP"/>
        </w:rPr>
      </w:pPr>
    </w:p>
    <w:p w:rsidR="00A523C2" w:rsidRPr="00C56056" w:rsidRDefault="00A523C2" w:rsidP="00A523C2">
      <w:pPr>
        <w:pStyle w:val="Paragraphedeliste"/>
        <w:spacing w:after="240"/>
        <w:ind w:left="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 w:rsidRPr="00C56056">
        <w:rPr>
          <w:rFonts w:ascii="Georgia" w:hAnsi="Georgia"/>
          <w:i/>
          <w:color w:val="C0504D" w:themeColor="accent2"/>
          <w:sz w:val="20"/>
          <w:szCs w:val="20"/>
        </w:rPr>
        <w:t>Annexe n° 1</w:t>
      </w:r>
      <w:r w:rsidRPr="00C56056">
        <w:rPr>
          <w:rFonts w:ascii="Georgia" w:hAnsi="Georgia"/>
          <w:color w:val="000000" w:themeColor="text1"/>
          <w:sz w:val="20"/>
          <w:szCs w:val="20"/>
        </w:rPr>
        <w:tab/>
      </w:r>
      <w:r w:rsidRPr="00C56056">
        <w:rPr>
          <w:rFonts w:ascii="Georgia" w:hAnsi="Georgia"/>
          <w:color w:val="000000" w:themeColor="text1"/>
          <w:sz w:val="20"/>
          <w:szCs w:val="20"/>
        </w:rPr>
        <w:tab/>
      </w:r>
      <w:r w:rsidRPr="00C56056">
        <w:rPr>
          <w:rFonts w:ascii="Georgia" w:hAnsi="Times New Roman" w:cs="Times New Roman"/>
          <w:color w:val="000000" w:themeColor="text1"/>
          <w:sz w:val="20"/>
          <w:szCs w:val="20"/>
          <w:lang w:eastAsia="ja-JP"/>
        </w:rPr>
        <w:t>→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  <w:t xml:space="preserve">Justice de Paix et adresse de mon épouse </w:t>
      </w:r>
      <w:r w:rsidRPr="00C56056">
        <w:rPr>
          <w:rFonts w:ascii="Georgia" w:hAnsi="Georgia" w:cs="Times New Roman"/>
          <w:i/>
          <w:color w:val="7F7F7F" w:themeColor="text1" w:themeTint="80"/>
          <w:sz w:val="20"/>
          <w:szCs w:val="20"/>
          <w:lang w:eastAsia="ja-JP"/>
        </w:rPr>
        <w:t>(9 pages)</w:t>
      </w:r>
    </w:p>
    <w:p w:rsidR="002F6074" w:rsidRPr="00C56056" w:rsidRDefault="002F6074" w:rsidP="005223DA">
      <w:pPr>
        <w:spacing w:after="240"/>
        <w:rPr>
          <w:rFonts w:ascii="Georgia" w:eastAsiaTheme="minorHAnsi" w:hAnsi="Georgia" w:cs="Times New Roman"/>
          <w:color w:val="000000" w:themeColor="text1"/>
          <w:sz w:val="20"/>
          <w:szCs w:val="20"/>
          <w:lang w:eastAsia="ja-JP"/>
        </w:rPr>
      </w:pPr>
      <w:r w:rsidRPr="00C56056">
        <w:rPr>
          <w:rFonts w:ascii="Georgia" w:eastAsiaTheme="minorHAnsi" w:hAnsi="Georgia" w:cs="Times New Roman"/>
          <w:i/>
          <w:color w:val="C0504D" w:themeColor="accent2"/>
          <w:sz w:val="20"/>
          <w:szCs w:val="20"/>
          <w:lang w:eastAsia="ja-JP"/>
        </w:rPr>
        <w:t>Annexe n° 2</w:t>
      </w:r>
      <w:r w:rsidRPr="00C56056">
        <w:rPr>
          <w:rFonts w:ascii="Georgia" w:eastAsiaTheme="minorHAnsi" w:hAnsi="Georgia" w:cs="Times New Roman"/>
          <w:color w:val="000000" w:themeColor="text1"/>
          <w:sz w:val="20"/>
          <w:szCs w:val="20"/>
          <w:lang w:eastAsia="ja-JP"/>
        </w:rPr>
        <w:tab/>
      </w:r>
      <w:r w:rsidR="00A523C2" w:rsidRPr="00C56056">
        <w:rPr>
          <w:rFonts w:ascii="Georgia" w:eastAsiaTheme="minorHAnsi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Georgia" w:eastAsiaTheme="minorHAnsi" w:hAnsi="Times New Roman" w:cs="Times New Roman"/>
          <w:color w:val="000000" w:themeColor="text1"/>
          <w:sz w:val="20"/>
          <w:szCs w:val="20"/>
          <w:lang w:eastAsia="ja-JP"/>
        </w:rPr>
        <w:t>→</w:t>
      </w:r>
      <w:r w:rsidRPr="00C56056">
        <w:rPr>
          <w:rFonts w:ascii="Georgia" w:eastAsiaTheme="minorHAnsi" w:hAnsi="Georgia" w:cs="Times New Roman"/>
          <w:color w:val="000000" w:themeColor="text1"/>
          <w:sz w:val="20"/>
          <w:szCs w:val="20"/>
          <w:lang w:eastAsia="ja-JP"/>
        </w:rPr>
        <w:tab/>
      </w:r>
      <w:r w:rsidR="008C464B" w:rsidRPr="00C56056">
        <w:rPr>
          <w:rFonts w:ascii="Georgia" w:eastAsiaTheme="minorHAnsi" w:hAnsi="Georgia" w:cs="Times New Roman"/>
          <w:color w:val="000000" w:themeColor="text1"/>
          <w:sz w:val="20"/>
          <w:szCs w:val="20"/>
          <w:lang w:eastAsia="ja-JP"/>
        </w:rPr>
        <w:t xml:space="preserve">Projet de citation en sortie d’indivision successorale </w:t>
      </w:r>
      <w:r w:rsidR="008C464B" w:rsidRPr="00C56056">
        <w:rPr>
          <w:rFonts w:ascii="Georgia" w:eastAsiaTheme="minorHAnsi" w:hAnsi="Georgia" w:cs="Times New Roman"/>
          <w:i/>
          <w:color w:val="7F7F7F" w:themeColor="text1" w:themeTint="80"/>
          <w:sz w:val="20"/>
          <w:szCs w:val="20"/>
          <w:lang w:eastAsia="ja-JP"/>
        </w:rPr>
        <w:t>(10 pages)</w:t>
      </w:r>
    </w:p>
    <w:p w:rsidR="008C464B" w:rsidRPr="00C56056" w:rsidRDefault="008C464B" w:rsidP="005223DA">
      <w:pPr>
        <w:spacing w:after="24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 w:rsidRPr="00C56056">
        <w:rPr>
          <w:rFonts w:ascii="Georgia" w:hAnsi="Georgia" w:cs="Times New Roman"/>
          <w:i/>
          <w:color w:val="C0504D" w:themeColor="accent2"/>
          <w:sz w:val="20"/>
          <w:szCs w:val="20"/>
          <w:lang w:eastAsia="ja-JP"/>
        </w:rPr>
        <w:t>Annexe n° 3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="00A523C2"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→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="0079089E"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Parcelle de terrain </w:t>
      </w:r>
      <w:r w:rsidR="0079089E" w:rsidRPr="00C56056">
        <w:rPr>
          <w:rFonts w:ascii="Georgia" w:hAnsi="Georgia" w:cs="Times New Roman"/>
          <w:i/>
          <w:color w:val="7F7F7F" w:themeColor="text1" w:themeTint="80"/>
          <w:sz w:val="20"/>
          <w:szCs w:val="20"/>
          <w:lang w:eastAsia="ja-JP"/>
        </w:rPr>
        <w:t>(5 pages)</w:t>
      </w:r>
    </w:p>
    <w:p w:rsidR="0079089E" w:rsidRPr="00C56056" w:rsidRDefault="0079089E" w:rsidP="005223DA">
      <w:pPr>
        <w:spacing w:after="24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 w:rsidRPr="00C56056">
        <w:rPr>
          <w:rFonts w:ascii="Georgia" w:hAnsi="Georgia" w:cs="Times New Roman"/>
          <w:i/>
          <w:color w:val="C0504D" w:themeColor="accent2"/>
          <w:sz w:val="20"/>
          <w:szCs w:val="20"/>
          <w:lang w:eastAsia="ja-JP"/>
        </w:rPr>
        <w:t>Annexe n° 4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="00A523C2"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Georgia" w:hAnsi="Times New Roman" w:cs="Times New Roman"/>
          <w:color w:val="000000" w:themeColor="text1"/>
          <w:sz w:val="20"/>
          <w:szCs w:val="20"/>
          <w:lang w:eastAsia="ja-JP"/>
        </w:rPr>
        <w:t>→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="00252E74"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Mail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du Barreau de Namur </w:t>
      </w:r>
      <w:r w:rsidR="00252E74"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du 4 avril 2019 </w:t>
      </w:r>
      <w:r w:rsidRPr="00C56056">
        <w:rPr>
          <w:rFonts w:ascii="Georgia" w:hAnsi="Georgia" w:cs="Times New Roman"/>
          <w:i/>
          <w:color w:val="7F7F7F" w:themeColor="text1" w:themeTint="80"/>
          <w:sz w:val="20"/>
          <w:szCs w:val="20"/>
          <w:lang w:eastAsia="ja-JP"/>
        </w:rPr>
        <w:t>(2 pages)</w:t>
      </w:r>
    </w:p>
    <w:p w:rsidR="0079089E" w:rsidRPr="00C56056" w:rsidRDefault="00A523C2" w:rsidP="00A523C2">
      <w:pPr>
        <w:spacing w:after="240"/>
        <w:ind w:left="-567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="0079089E" w:rsidRPr="00C56056">
        <w:rPr>
          <w:rFonts w:ascii="Georgia" w:hAnsi="Georgia" w:cs="Times New Roman"/>
          <w:i/>
          <w:color w:val="C0504D" w:themeColor="accent2"/>
          <w:sz w:val="20"/>
          <w:szCs w:val="20"/>
          <w:lang w:eastAsia="ja-JP"/>
        </w:rPr>
        <w:t>Annexe n° 5</w:t>
      </w:r>
      <w:r w:rsidR="0079089E"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="0079089E" w:rsidRPr="00C56056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→</w:t>
      </w:r>
      <w:r w:rsidR="0079089E"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="00117AE9"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Ma réponse au mail du Barreau de Namur du 4 avril  </w:t>
      </w:r>
      <w:r w:rsidR="00117AE9" w:rsidRPr="00C56056">
        <w:rPr>
          <w:rFonts w:ascii="Georgia" w:hAnsi="Georgia" w:cs="Times New Roman"/>
          <w:i/>
          <w:color w:val="7F7F7F" w:themeColor="text1" w:themeTint="80"/>
          <w:sz w:val="20"/>
          <w:szCs w:val="20"/>
          <w:lang w:eastAsia="ja-JP"/>
        </w:rPr>
        <w:t>(2 pages)</w:t>
      </w:r>
    </w:p>
    <w:p w:rsidR="00117AE9" w:rsidRPr="00C56056" w:rsidRDefault="00016FE5" w:rsidP="005223DA">
      <w:pPr>
        <w:spacing w:after="24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 w:rsidRPr="00C56056">
        <w:rPr>
          <w:rFonts w:ascii="Georgia" w:hAnsi="Georgia" w:cs="Times New Roman"/>
          <w:i/>
          <w:color w:val="C0504D" w:themeColor="accent2"/>
          <w:sz w:val="20"/>
          <w:szCs w:val="20"/>
          <w:lang w:eastAsia="ja-JP"/>
        </w:rPr>
        <w:t>Annexe n° 6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="00A523C2"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Georgia" w:hAnsi="Times New Roman" w:cs="Times New Roman"/>
          <w:color w:val="000000" w:themeColor="text1"/>
          <w:sz w:val="20"/>
          <w:szCs w:val="20"/>
          <w:lang w:eastAsia="ja-JP"/>
        </w:rPr>
        <w:t>→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  <w:t xml:space="preserve">Ma lettre au secrétariat de l’Ordre du 8 avril 2019 </w:t>
      </w:r>
      <w:r w:rsidRPr="00C56056">
        <w:rPr>
          <w:rFonts w:ascii="Georgia" w:hAnsi="Georgia" w:cs="Times New Roman"/>
          <w:i/>
          <w:color w:val="7F7F7F" w:themeColor="text1" w:themeTint="80"/>
          <w:sz w:val="20"/>
          <w:szCs w:val="20"/>
          <w:lang w:eastAsia="ja-JP"/>
        </w:rPr>
        <w:t>(5 pages)</w:t>
      </w:r>
    </w:p>
    <w:p w:rsidR="00016FE5" w:rsidRPr="00C56056" w:rsidRDefault="00016FE5" w:rsidP="005223DA">
      <w:pPr>
        <w:spacing w:after="24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 w:rsidRPr="00C56056">
        <w:rPr>
          <w:rFonts w:ascii="Georgia" w:hAnsi="Georgia" w:cs="Times New Roman"/>
          <w:i/>
          <w:color w:val="C0504D" w:themeColor="accent2"/>
          <w:sz w:val="20"/>
          <w:szCs w:val="20"/>
          <w:lang w:eastAsia="ja-JP"/>
        </w:rPr>
        <w:t>Annexe n° 7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="00A523C2"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→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  <w:t xml:space="preserve">Conclusion de synthèse de l’avocat adverse </w:t>
      </w:r>
      <w:r w:rsidRPr="00C56056">
        <w:rPr>
          <w:rFonts w:ascii="Georgia" w:hAnsi="Georgia" w:cs="Times New Roman"/>
          <w:i/>
          <w:color w:val="7F7F7F" w:themeColor="text1" w:themeTint="80"/>
          <w:sz w:val="20"/>
          <w:szCs w:val="20"/>
          <w:lang w:eastAsia="ja-JP"/>
        </w:rPr>
        <w:t>(10 pages)</w:t>
      </w:r>
    </w:p>
    <w:p w:rsidR="00016FE5" w:rsidRPr="00C56056" w:rsidRDefault="00A523C2" w:rsidP="005223DA">
      <w:pPr>
        <w:spacing w:after="24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 w:rsidRPr="00C56056">
        <w:rPr>
          <w:rFonts w:ascii="Georgia" w:hAnsi="Georgia" w:cs="Times New Roman"/>
          <w:i/>
          <w:color w:val="C0504D" w:themeColor="accent2"/>
          <w:sz w:val="20"/>
          <w:szCs w:val="20"/>
          <w:lang w:eastAsia="ja-JP"/>
        </w:rPr>
        <w:t>Annexe n° 8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Georgia" w:hAnsi="Times New Roman" w:cs="Times New Roman"/>
          <w:color w:val="000000" w:themeColor="text1"/>
          <w:sz w:val="20"/>
          <w:szCs w:val="20"/>
          <w:lang w:eastAsia="ja-JP"/>
        </w:rPr>
        <w:t>→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  <w:t>Testament authentique et convention de jouissance</w:t>
      </w:r>
    </w:p>
    <w:p w:rsidR="00A523C2" w:rsidRPr="00C56056" w:rsidRDefault="00A523C2" w:rsidP="005223DA">
      <w:pPr>
        <w:spacing w:after="24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 w:rsidRPr="00C56056">
        <w:rPr>
          <w:rFonts w:ascii="Georgia" w:hAnsi="Georgia" w:cs="Times New Roman"/>
          <w:i/>
          <w:color w:val="C0504D" w:themeColor="accent2"/>
          <w:sz w:val="20"/>
          <w:szCs w:val="20"/>
          <w:lang w:eastAsia="ja-JP"/>
        </w:rPr>
        <w:t>Annexe n° 9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Georgia" w:hAnsi="Times New Roman" w:cs="Times New Roman"/>
          <w:color w:val="000000" w:themeColor="text1"/>
          <w:sz w:val="20"/>
          <w:szCs w:val="20"/>
          <w:lang w:eastAsia="ja-JP"/>
        </w:rPr>
        <w:t>→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  <w:t xml:space="preserve">Mail de la réception de la convention de Me Lejeune </w:t>
      </w:r>
      <w:r w:rsidRPr="00C56056">
        <w:rPr>
          <w:rFonts w:ascii="Georgia" w:hAnsi="Georgia" w:cs="Times New Roman"/>
          <w:i/>
          <w:color w:val="7F7F7F" w:themeColor="text1" w:themeTint="80"/>
          <w:sz w:val="20"/>
          <w:szCs w:val="20"/>
          <w:lang w:eastAsia="ja-JP"/>
        </w:rPr>
        <w:t>(2 pages)</w:t>
      </w:r>
    </w:p>
    <w:p w:rsidR="00A523C2" w:rsidRPr="00C56056" w:rsidRDefault="00A523C2" w:rsidP="005223DA">
      <w:pPr>
        <w:spacing w:after="24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 w:rsidRPr="00C56056">
        <w:rPr>
          <w:rFonts w:ascii="Georgia" w:hAnsi="Georgia" w:cs="Times New Roman"/>
          <w:i/>
          <w:color w:val="C0504D" w:themeColor="accent2"/>
          <w:sz w:val="20"/>
          <w:szCs w:val="20"/>
          <w:lang w:eastAsia="ja-JP"/>
        </w:rPr>
        <w:t>Annexe n° 10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Georgia" w:hAnsi="Times New Roman" w:cs="Times New Roman"/>
          <w:color w:val="000000" w:themeColor="text1"/>
          <w:sz w:val="20"/>
          <w:szCs w:val="20"/>
          <w:lang w:eastAsia="ja-JP"/>
        </w:rPr>
        <w:t>→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="007A6DF2"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2 mails de Me Lejeune attestant bien qu’il ne s’agissait que de </w:t>
      </w:r>
      <w:r w:rsidR="007A6DF2"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="007A6DF2"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="007A6DF2"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="007A6DF2"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="007A6DF2"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la question de la désignation d’un Notaire judiciaire…</w:t>
      </w:r>
    </w:p>
    <w:p w:rsidR="007A6DF2" w:rsidRPr="00C56056" w:rsidRDefault="008E093F" w:rsidP="005223DA">
      <w:pPr>
        <w:spacing w:after="24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 w:rsidRPr="00C56056">
        <w:rPr>
          <w:rFonts w:ascii="Georgia" w:hAnsi="Georgia" w:cs="Times New Roman"/>
          <w:i/>
          <w:color w:val="C0504D" w:themeColor="accent2"/>
          <w:sz w:val="20"/>
          <w:szCs w:val="20"/>
          <w:lang w:eastAsia="ja-JP"/>
        </w:rPr>
        <w:t>Annexe n° 11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Georgia" w:hAnsi="Times New Roman" w:cs="Times New Roman"/>
          <w:color w:val="000000" w:themeColor="text1"/>
          <w:sz w:val="20"/>
          <w:szCs w:val="20"/>
          <w:lang w:eastAsia="ja-JP"/>
        </w:rPr>
        <w:t>→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  <w:t xml:space="preserve">Convention d’honoraires </w:t>
      </w:r>
      <w:r w:rsidRPr="00C56056">
        <w:rPr>
          <w:rFonts w:ascii="Georgia" w:hAnsi="Georgia" w:cs="Times New Roman"/>
          <w:i/>
          <w:color w:val="7F7F7F" w:themeColor="text1" w:themeTint="80"/>
          <w:sz w:val="20"/>
          <w:szCs w:val="20"/>
          <w:lang w:eastAsia="ja-JP"/>
        </w:rPr>
        <w:t>(7 pages)</w:t>
      </w:r>
    </w:p>
    <w:p w:rsidR="008E093F" w:rsidRPr="00C56056" w:rsidRDefault="008E093F" w:rsidP="005223DA">
      <w:pPr>
        <w:spacing w:after="24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 w:rsidRPr="00C56056">
        <w:rPr>
          <w:rFonts w:ascii="Georgia" w:hAnsi="Georgia" w:cs="Times New Roman"/>
          <w:i/>
          <w:color w:val="C0504D" w:themeColor="accent2"/>
          <w:sz w:val="20"/>
          <w:szCs w:val="20"/>
          <w:lang w:eastAsia="ja-JP"/>
        </w:rPr>
        <w:t>Annexe n° 12</w:t>
      </w:r>
      <w:r w:rsidRPr="00C56056">
        <w:rPr>
          <w:rFonts w:ascii="Georgia" w:hAnsi="Georgia" w:cs="Times New Roman"/>
          <w:i/>
          <w:color w:val="C0504D" w:themeColor="accent2"/>
          <w:sz w:val="20"/>
          <w:szCs w:val="20"/>
          <w:lang w:eastAsia="ja-JP"/>
        </w:rPr>
        <w:tab/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Georgia" w:hAnsi="Times New Roman" w:cs="Times New Roman"/>
          <w:color w:val="000000" w:themeColor="text1"/>
          <w:sz w:val="20"/>
          <w:szCs w:val="20"/>
          <w:lang w:eastAsia="ja-JP"/>
        </w:rPr>
        <w:t>→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  <w:t xml:space="preserve">Mail de Me Lejeune avec preuve que les honoraires demandés 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concernaient bien le dossier relatif à la succession d’Élise Lejeune </w:t>
      </w:r>
      <w:r w:rsidRPr="00C56056">
        <w:rPr>
          <w:rFonts w:ascii="Georgia" w:hAnsi="Georgia" w:cs="Times New Roman"/>
          <w:i/>
          <w:color w:val="7F7F7F" w:themeColor="text1" w:themeTint="80"/>
          <w:sz w:val="20"/>
          <w:szCs w:val="20"/>
          <w:lang w:eastAsia="ja-JP"/>
        </w:rPr>
        <w:t>(1 page)</w:t>
      </w:r>
    </w:p>
    <w:p w:rsidR="008E093F" w:rsidRPr="00C56056" w:rsidRDefault="00924FED" w:rsidP="005223DA">
      <w:pPr>
        <w:spacing w:after="240"/>
        <w:rPr>
          <w:rFonts w:ascii="Georgia" w:hAnsi="Georgia" w:cs="Times New Roman"/>
          <w:color w:val="000000" w:themeColor="text1"/>
          <w:sz w:val="20"/>
          <w:szCs w:val="20"/>
          <w:lang w:eastAsia="ja-JP"/>
        </w:rPr>
      </w:pPr>
      <w:r w:rsidRPr="00C56056">
        <w:rPr>
          <w:rFonts w:ascii="Georgia" w:hAnsi="Georgia" w:cs="Times New Roman"/>
          <w:i/>
          <w:color w:val="C0504D" w:themeColor="accent2"/>
          <w:sz w:val="20"/>
          <w:szCs w:val="20"/>
          <w:lang w:eastAsia="ja-JP"/>
        </w:rPr>
        <w:t>Annexe n° 13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→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  <w:t xml:space="preserve">Jugement prononcé le 27 juin 2018 </w:t>
      </w:r>
      <w:r w:rsidRPr="00C56056">
        <w:rPr>
          <w:rFonts w:ascii="Georgia" w:hAnsi="Georgia" w:cs="Times New Roman"/>
          <w:i/>
          <w:color w:val="7F7F7F" w:themeColor="text1" w:themeTint="80"/>
          <w:sz w:val="20"/>
          <w:szCs w:val="20"/>
          <w:lang w:eastAsia="ja-JP"/>
        </w:rPr>
        <w:t>(4 pages)</w:t>
      </w:r>
    </w:p>
    <w:p w:rsidR="00924FED" w:rsidRPr="00C56056" w:rsidRDefault="00924FED" w:rsidP="005223DA">
      <w:pPr>
        <w:spacing w:after="240"/>
        <w:rPr>
          <w:rFonts w:ascii="Georgia" w:hAnsi="Georgia" w:cs="Times New Roman"/>
          <w:i/>
          <w:color w:val="7F7F7F" w:themeColor="text1" w:themeTint="80"/>
          <w:sz w:val="20"/>
          <w:szCs w:val="20"/>
          <w:lang w:eastAsia="ja-JP"/>
        </w:rPr>
      </w:pPr>
      <w:r w:rsidRPr="00C56056">
        <w:rPr>
          <w:rFonts w:ascii="Georgia" w:hAnsi="Georgia" w:cs="Times New Roman"/>
          <w:i/>
          <w:color w:val="C0504D" w:themeColor="accent2"/>
          <w:sz w:val="20"/>
          <w:szCs w:val="20"/>
          <w:lang w:eastAsia="ja-JP"/>
        </w:rPr>
        <w:t>Annexe n° 14</w:t>
      </w:r>
      <w:r w:rsidRPr="00C56056">
        <w:rPr>
          <w:rFonts w:ascii="Georgia" w:hAnsi="Georgia" w:cs="Times New Roman"/>
          <w:i/>
          <w:color w:val="C0504D" w:themeColor="accent2"/>
          <w:sz w:val="20"/>
          <w:szCs w:val="20"/>
          <w:lang w:eastAsia="ja-JP"/>
        </w:rPr>
        <w:tab/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→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  <w:t xml:space="preserve">2 mails attestant la réception de la déclaration de succession 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d’Élise Lejeune signée par Mr. Bernard Kuczerowski </w:t>
      </w:r>
      <w:r w:rsidR="00C56056">
        <w:rPr>
          <w:rFonts w:ascii="Georgia" w:hAnsi="Georgia" w:cs="Times New Roman"/>
          <w:i/>
          <w:color w:val="7F7F7F" w:themeColor="text1" w:themeTint="80"/>
          <w:sz w:val="20"/>
          <w:szCs w:val="20"/>
          <w:lang w:eastAsia="ja-JP"/>
        </w:rPr>
        <w:t xml:space="preserve">(1 page </w:t>
      </w:r>
      <w:r w:rsidRPr="00C56056">
        <w:rPr>
          <w:rFonts w:ascii="Georgia" w:hAnsi="Georgia" w:cs="Times New Roman"/>
          <w:i/>
          <w:color w:val="7F7F7F" w:themeColor="text1" w:themeTint="80"/>
          <w:sz w:val="20"/>
          <w:szCs w:val="20"/>
          <w:lang w:eastAsia="ja-JP"/>
        </w:rPr>
        <w:t xml:space="preserve">pour chaque </w:t>
      </w:r>
      <w:r w:rsidR="00C56056">
        <w:rPr>
          <w:rFonts w:ascii="Georgia" w:hAnsi="Georgia" w:cs="Times New Roman"/>
          <w:i/>
          <w:color w:val="7F7F7F" w:themeColor="text1" w:themeTint="80"/>
          <w:sz w:val="20"/>
          <w:szCs w:val="20"/>
          <w:lang w:eastAsia="ja-JP"/>
        </w:rPr>
        <w:tab/>
      </w:r>
      <w:r w:rsidR="00C56056">
        <w:rPr>
          <w:rFonts w:ascii="Georgia" w:hAnsi="Georgia" w:cs="Times New Roman"/>
          <w:i/>
          <w:color w:val="7F7F7F" w:themeColor="text1" w:themeTint="80"/>
          <w:sz w:val="20"/>
          <w:szCs w:val="20"/>
          <w:lang w:eastAsia="ja-JP"/>
        </w:rPr>
        <w:tab/>
      </w:r>
      <w:r w:rsidR="00C56056">
        <w:rPr>
          <w:rFonts w:ascii="Georgia" w:hAnsi="Georgia" w:cs="Times New Roman"/>
          <w:i/>
          <w:color w:val="7F7F7F" w:themeColor="text1" w:themeTint="80"/>
          <w:sz w:val="20"/>
          <w:szCs w:val="20"/>
          <w:lang w:eastAsia="ja-JP"/>
        </w:rPr>
        <w:tab/>
      </w:r>
      <w:r w:rsidR="00C56056">
        <w:rPr>
          <w:rFonts w:ascii="Georgia" w:hAnsi="Georgia" w:cs="Times New Roman"/>
          <w:i/>
          <w:color w:val="7F7F7F" w:themeColor="text1" w:themeTint="80"/>
          <w:sz w:val="20"/>
          <w:szCs w:val="20"/>
          <w:lang w:eastAsia="ja-JP"/>
        </w:rPr>
        <w:tab/>
      </w:r>
      <w:r w:rsidRPr="00C56056">
        <w:rPr>
          <w:rFonts w:ascii="Georgia" w:hAnsi="Georgia" w:cs="Times New Roman"/>
          <w:i/>
          <w:color w:val="7F7F7F" w:themeColor="text1" w:themeTint="80"/>
          <w:sz w:val="20"/>
          <w:szCs w:val="20"/>
          <w:lang w:eastAsia="ja-JP"/>
        </w:rPr>
        <w:t>mail)</w:t>
      </w:r>
    </w:p>
    <w:p w:rsidR="005B08F3" w:rsidRPr="00C56056" w:rsidRDefault="005B08F3" w:rsidP="005223DA">
      <w:pPr>
        <w:spacing w:after="240"/>
        <w:rPr>
          <w:rFonts w:ascii="Georgia" w:hAnsi="Georgia" w:cs="Times New Roman"/>
          <w:i/>
          <w:color w:val="7F7F7F" w:themeColor="text1" w:themeTint="80"/>
          <w:sz w:val="20"/>
          <w:szCs w:val="20"/>
          <w:lang w:eastAsia="ja-JP"/>
        </w:rPr>
      </w:pPr>
      <w:r w:rsidRPr="00C56056">
        <w:rPr>
          <w:rFonts w:ascii="Georgia" w:hAnsi="Georgia" w:cs="Times New Roman"/>
          <w:i/>
          <w:color w:val="C0504D" w:themeColor="accent2"/>
          <w:sz w:val="20"/>
          <w:szCs w:val="20"/>
          <w:lang w:eastAsia="ja-JP"/>
        </w:rPr>
        <w:t>Annexe n° 15</w:t>
      </w:r>
      <w:r w:rsidRPr="00C56056">
        <w:rPr>
          <w:rFonts w:ascii="Georgia" w:hAnsi="Georgia" w:cs="Times New Roman"/>
          <w:i/>
          <w:color w:val="C0504D" w:themeColor="accent2"/>
          <w:sz w:val="20"/>
          <w:szCs w:val="20"/>
          <w:lang w:eastAsia="ja-JP"/>
        </w:rPr>
        <w:tab/>
      </w:r>
      <w:r w:rsidRPr="00C56056">
        <w:rPr>
          <w:rFonts w:ascii="Georgia" w:hAnsi="Georgia" w:cs="Times New Roman"/>
          <w:i/>
          <w:color w:val="C0504D" w:themeColor="accent2"/>
          <w:sz w:val="20"/>
          <w:szCs w:val="20"/>
          <w:lang w:eastAsia="ja-JP"/>
        </w:rPr>
        <w:tab/>
      </w:r>
      <w:r w:rsidRPr="00C56056">
        <w:rPr>
          <w:rFonts w:ascii="Georgia" w:hAnsi="Times New Roman" w:cs="Times New Roman"/>
          <w:color w:val="000000" w:themeColor="text1"/>
          <w:sz w:val="20"/>
          <w:szCs w:val="20"/>
          <w:lang w:eastAsia="ja-JP"/>
        </w:rPr>
        <w:t>→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="002253F5"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Recommandé du 17 novembre 2018 au secrétariat de l’Ordre </w:t>
      </w:r>
      <w:r w:rsidR="002253F5" w:rsidRPr="00C56056">
        <w:rPr>
          <w:rFonts w:ascii="Georgia" w:hAnsi="Georgia" w:cs="Times New Roman"/>
          <w:i/>
          <w:color w:val="7F7F7F" w:themeColor="text1" w:themeTint="80"/>
          <w:sz w:val="20"/>
          <w:szCs w:val="20"/>
          <w:lang w:eastAsia="ja-JP"/>
        </w:rPr>
        <w:t>(11 pages)</w:t>
      </w:r>
    </w:p>
    <w:p w:rsidR="00BB2B41" w:rsidRPr="00C56056" w:rsidRDefault="000A09B1" w:rsidP="005223DA">
      <w:pPr>
        <w:spacing w:after="240"/>
        <w:rPr>
          <w:rFonts w:ascii="Georgia" w:hAnsi="Georgia" w:cs="Times New Roman"/>
          <w:i/>
          <w:color w:val="7F7F7F" w:themeColor="text1" w:themeTint="80"/>
          <w:sz w:val="20"/>
          <w:szCs w:val="20"/>
          <w:lang w:eastAsia="ja-JP"/>
        </w:rPr>
      </w:pPr>
      <w:r w:rsidRPr="00C56056">
        <w:rPr>
          <w:rFonts w:ascii="Georgia" w:hAnsi="Georgia" w:cs="Times New Roman"/>
          <w:i/>
          <w:color w:val="C0504D" w:themeColor="accent2"/>
          <w:sz w:val="20"/>
          <w:szCs w:val="20"/>
          <w:lang w:eastAsia="ja-JP"/>
        </w:rPr>
        <w:t>Annexe n° 16</w:t>
      </w:r>
      <w:r w:rsidRPr="00C56056">
        <w:rPr>
          <w:rFonts w:ascii="Georgia" w:hAnsi="Georgia" w:cs="Times New Roman"/>
          <w:i/>
          <w:color w:val="C0504D" w:themeColor="accent2"/>
          <w:sz w:val="20"/>
          <w:szCs w:val="20"/>
          <w:lang w:eastAsia="ja-JP"/>
        </w:rPr>
        <w:tab/>
      </w:r>
      <w:r w:rsidRPr="00C56056">
        <w:rPr>
          <w:rFonts w:ascii="Georgia" w:hAnsi="Georgia" w:cs="Times New Roman"/>
          <w:i/>
          <w:color w:val="C0504D" w:themeColor="accent2"/>
          <w:sz w:val="20"/>
          <w:szCs w:val="20"/>
          <w:lang w:eastAsia="ja-JP"/>
        </w:rPr>
        <w:tab/>
      </w:r>
      <w:r w:rsidRPr="00C56056">
        <w:rPr>
          <w:rFonts w:ascii="Georgia" w:hAnsi="Times New Roman" w:cs="Times New Roman"/>
          <w:i/>
          <w:color w:val="000000" w:themeColor="text1"/>
          <w:sz w:val="20"/>
          <w:szCs w:val="20"/>
          <w:lang w:eastAsia="ja-JP"/>
        </w:rPr>
        <w:t>→</w:t>
      </w:r>
      <w:r w:rsidRPr="00C56056">
        <w:rPr>
          <w:rFonts w:ascii="Georgia" w:hAnsi="Georgia" w:cs="Times New Roman"/>
          <w:i/>
          <w:color w:val="000000" w:themeColor="text1"/>
          <w:sz w:val="20"/>
          <w:szCs w:val="20"/>
          <w:lang w:eastAsia="ja-JP"/>
        </w:rPr>
        <w:tab/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>Documents non trouvés dans notre dossier</w:t>
      </w:r>
      <w:r w:rsidR="00214721"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 xml:space="preserve"> </w:t>
      </w:r>
      <w:r w:rsidR="00214721" w:rsidRPr="00C56056">
        <w:rPr>
          <w:rFonts w:ascii="Georgia" w:hAnsi="Georgia" w:cs="Times New Roman"/>
          <w:i/>
          <w:color w:val="7F7F7F" w:themeColor="text1" w:themeTint="80"/>
          <w:sz w:val="20"/>
          <w:szCs w:val="20"/>
          <w:lang w:eastAsia="ja-JP"/>
        </w:rPr>
        <w:t>(6 pages)</w:t>
      </w:r>
    </w:p>
    <w:p w:rsidR="00BB2B41" w:rsidRPr="00C56056" w:rsidRDefault="00BB2B41" w:rsidP="005223DA">
      <w:pPr>
        <w:spacing w:after="240"/>
        <w:rPr>
          <w:rFonts w:ascii="Georgia" w:hAnsi="Georgia" w:cs="Times New Roman"/>
          <w:i/>
          <w:color w:val="7F7F7F" w:themeColor="text1" w:themeTint="80"/>
          <w:sz w:val="20"/>
          <w:szCs w:val="20"/>
          <w:lang w:eastAsia="ja-JP"/>
        </w:rPr>
      </w:pPr>
      <w:r w:rsidRPr="00C56056">
        <w:rPr>
          <w:rFonts w:ascii="Georgia" w:hAnsi="Georgia" w:cs="Times New Roman"/>
          <w:i/>
          <w:color w:val="C0504D" w:themeColor="accent2"/>
          <w:sz w:val="20"/>
          <w:szCs w:val="20"/>
          <w:lang w:eastAsia="ja-JP"/>
        </w:rPr>
        <w:t>Documents divers</w:t>
      </w:r>
      <w:r w:rsidRPr="00C56056">
        <w:rPr>
          <w:rFonts w:ascii="Georgia" w:hAnsi="Georgia" w:cs="Times New Roman"/>
          <w:i/>
          <w:color w:val="C0504D" w:themeColor="accent2"/>
          <w:sz w:val="20"/>
          <w:szCs w:val="20"/>
          <w:lang w:eastAsia="ja-JP"/>
        </w:rPr>
        <w:tab/>
      </w:r>
      <w:r w:rsidRPr="00C56056">
        <w:rPr>
          <w:rFonts w:ascii="Georgia" w:hAnsi="Times New Roman" w:cs="Times New Roman"/>
          <w:color w:val="000000" w:themeColor="text1"/>
          <w:sz w:val="20"/>
          <w:szCs w:val="20"/>
          <w:lang w:eastAsia="ja-JP"/>
        </w:rPr>
        <w:t>→</w:t>
      </w:r>
      <w:r w:rsidRPr="00C56056">
        <w:rPr>
          <w:rFonts w:ascii="Georgia" w:hAnsi="Georgia" w:cs="Times New Roman"/>
          <w:color w:val="000000" w:themeColor="text1"/>
          <w:sz w:val="20"/>
          <w:szCs w:val="20"/>
          <w:lang w:eastAsia="ja-JP"/>
        </w:rPr>
        <w:tab/>
      </w:r>
      <w:r w:rsidR="00B614D6" w:rsidRPr="00C56056">
        <w:rPr>
          <w:rFonts w:ascii="Georgia" w:hAnsi="Georgia" w:cs="Times New Roman"/>
          <w:i/>
          <w:color w:val="7F7F7F" w:themeColor="text1" w:themeTint="80"/>
          <w:sz w:val="20"/>
          <w:szCs w:val="20"/>
          <w:lang w:eastAsia="ja-JP"/>
        </w:rPr>
        <w:t>4 pages</w:t>
      </w:r>
      <w:r w:rsidR="00D479F2" w:rsidRPr="00C56056">
        <w:rPr>
          <w:rFonts w:ascii="Georgia" w:hAnsi="Georgia" w:cs="Times New Roman"/>
          <w:i/>
          <w:color w:val="7F7F7F" w:themeColor="text1" w:themeTint="80"/>
          <w:sz w:val="20"/>
          <w:szCs w:val="20"/>
          <w:lang w:eastAsia="ja-JP"/>
        </w:rPr>
        <w:t xml:space="preserve"> + 7 pages</w:t>
      </w:r>
    </w:p>
    <w:p w:rsidR="008E093F" w:rsidRPr="008E093F" w:rsidRDefault="008E093F" w:rsidP="005223DA">
      <w:pPr>
        <w:spacing w:after="240"/>
        <w:rPr>
          <w:rFonts w:ascii="Georgia" w:hAnsi="Georgia" w:cs="Times New Roman"/>
          <w:color w:val="000000" w:themeColor="text1"/>
          <w:sz w:val="24"/>
          <w:szCs w:val="24"/>
          <w:lang w:eastAsia="ja-JP"/>
        </w:rPr>
      </w:pPr>
    </w:p>
    <w:p w:rsidR="005223DA" w:rsidRPr="005223DA" w:rsidRDefault="005223DA" w:rsidP="005223DA">
      <w:pPr>
        <w:rPr>
          <w:rFonts w:ascii="Georgia" w:hAnsi="Georgia"/>
          <w:color w:val="000000" w:themeColor="text1"/>
        </w:rPr>
      </w:pPr>
    </w:p>
    <w:p w:rsidR="005223DA" w:rsidRDefault="005223DA" w:rsidP="005223DA">
      <w:pPr>
        <w:rPr>
          <w:rFonts w:ascii="Georgia" w:hAnsi="Georgia"/>
          <w:color w:val="000000" w:themeColor="text1"/>
        </w:rPr>
      </w:pPr>
    </w:p>
    <w:p w:rsidR="005223DA" w:rsidRPr="005223DA" w:rsidRDefault="005223DA" w:rsidP="005223DA">
      <w:pPr>
        <w:rPr>
          <w:rFonts w:ascii="Georgia" w:hAnsi="Georgia"/>
          <w:color w:val="000000" w:themeColor="text1"/>
        </w:rPr>
      </w:pPr>
    </w:p>
    <w:sectPr w:rsidR="005223DA" w:rsidRPr="005223DA" w:rsidSect="00C56056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03B"/>
    <w:multiLevelType w:val="hybridMultilevel"/>
    <w:tmpl w:val="E102A05C"/>
    <w:lvl w:ilvl="0" w:tplc="B8D2E3B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7049"/>
    <w:rsid w:val="00016FE5"/>
    <w:rsid w:val="00087BA7"/>
    <w:rsid w:val="000A09B1"/>
    <w:rsid w:val="00117AE9"/>
    <w:rsid w:val="00214721"/>
    <w:rsid w:val="002253F5"/>
    <w:rsid w:val="00252E74"/>
    <w:rsid w:val="00254816"/>
    <w:rsid w:val="002F6074"/>
    <w:rsid w:val="00355BA6"/>
    <w:rsid w:val="00367049"/>
    <w:rsid w:val="00395028"/>
    <w:rsid w:val="003F6ED4"/>
    <w:rsid w:val="004049D4"/>
    <w:rsid w:val="00410EA4"/>
    <w:rsid w:val="00462319"/>
    <w:rsid w:val="005223DA"/>
    <w:rsid w:val="005B08F3"/>
    <w:rsid w:val="005B2CA1"/>
    <w:rsid w:val="00725B6A"/>
    <w:rsid w:val="007506AC"/>
    <w:rsid w:val="0079089E"/>
    <w:rsid w:val="007A6DF2"/>
    <w:rsid w:val="008C464B"/>
    <w:rsid w:val="008E093F"/>
    <w:rsid w:val="00916BA9"/>
    <w:rsid w:val="00924FED"/>
    <w:rsid w:val="00960ADA"/>
    <w:rsid w:val="00962197"/>
    <w:rsid w:val="00970D72"/>
    <w:rsid w:val="009C6C5B"/>
    <w:rsid w:val="00A523C2"/>
    <w:rsid w:val="00AD0BC5"/>
    <w:rsid w:val="00B12EAE"/>
    <w:rsid w:val="00B614D6"/>
    <w:rsid w:val="00BB2B41"/>
    <w:rsid w:val="00BE30CA"/>
    <w:rsid w:val="00C56056"/>
    <w:rsid w:val="00CE1C82"/>
    <w:rsid w:val="00D479F2"/>
    <w:rsid w:val="00DB5131"/>
    <w:rsid w:val="00DC0D79"/>
    <w:rsid w:val="00E10CD9"/>
    <w:rsid w:val="00E31021"/>
    <w:rsid w:val="00F43936"/>
    <w:rsid w:val="00F6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9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2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31</cp:revision>
  <cp:lastPrinted>2019-08-22T06:23:00Z</cp:lastPrinted>
  <dcterms:created xsi:type="dcterms:W3CDTF">2019-07-31T12:19:00Z</dcterms:created>
  <dcterms:modified xsi:type="dcterms:W3CDTF">2019-08-22T06:24:00Z</dcterms:modified>
</cp:coreProperties>
</file>